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«Результаты оценки организации по итогам последней проведенной оценки»</w:t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16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Результаты обобщения информации о деятельности организации социального обслуживания, установленной нормативными правовыми актами и размещенной на общедоступных информационных ресурсах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МБУ «Комплексный центр социального обслуживания населения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г. Заречного Пензенской области»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1"/>
        <w:gridCol w:w="1702"/>
        <w:gridCol w:w="1701"/>
      </w:tblGrid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Перечень информации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информацион-ных стендах в помещении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8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официальном сайте организации в сети Интернет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44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Интернет)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видов деятельности)*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60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+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60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+ *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44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0" w:after="0"/>
              <w:ind w:left="284" w:hanging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Всего максимально возможное количество материалов\единиц информации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17 (15**)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19 (17**)</w:t>
            </w:r>
          </w:p>
        </w:tc>
      </w:tr>
      <w:tr>
        <w:trPr/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Всего в данной организации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</w:tr>
    </w:tbl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Условные обозначения: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+</w:t>
      </w:r>
      <w:r>
        <w:rPr>
          <w:rFonts w:cs="Times New Roman" w:ascii="Times New Roman" w:hAnsi="Times New Roman"/>
          <w:sz w:val="24"/>
          <w:szCs w:val="24"/>
        </w:rPr>
        <w:tab/>
        <w:t>информация (единица информации) учитывается в расчете нормативного количества материалов/единиц информации.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</w:t>
      </w:r>
      <w:r>
        <w:rPr>
          <w:rFonts w:cs="Times New Roman" w:ascii="Times New Roman" w:hAnsi="Times New Roman"/>
          <w:sz w:val="24"/>
          <w:szCs w:val="24"/>
        </w:rPr>
        <w:t xml:space="preserve">   </w:t>
        <w:tab/>
        <w:t>информация (единица информации) не учитывается в расчете нормативного количества материалов/единиц информации.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</w:t>
        <w:tab/>
      </w:r>
      <w:r>
        <w:rPr>
          <w:rFonts w:cs="Times New Roman" w:ascii="Times New Roman" w:hAnsi="Times New Roman"/>
          <w:sz w:val="24"/>
          <w:szCs w:val="24"/>
        </w:rPr>
        <w:t>При отсутствии в организации социального обслуживания лицензируемых видов деятельности и/или предписаний органов, осуществляющих государственный контроль в сфере социального обслуживания, размещение соответствующей информации не требуется.</w:t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**</w:t>
      </w:r>
      <w:r>
        <w:rPr>
          <w:rFonts w:cs="Times New Roman" w:ascii="Times New Roman" w:hAnsi="Times New Roman"/>
          <w:sz w:val="24"/>
          <w:szCs w:val="24"/>
        </w:rPr>
        <w:tab/>
        <w:t>В скобках указано минимально возможное количество материалов/единиц информации И</w:t>
      </w:r>
      <w:r>
        <w:rPr>
          <w:rFonts w:cs="Times New Roman" w:ascii="Times New Roman" w:hAnsi="Times New Roman"/>
          <w:sz w:val="24"/>
          <w:szCs w:val="24"/>
          <w:vertAlign w:val="subscript"/>
        </w:rPr>
        <w:t>норм</w:t>
      </w:r>
      <w:r>
        <w:rPr>
          <w:rFonts w:cs="Times New Roman" w:ascii="Times New Roman" w:hAnsi="Times New Roman"/>
          <w:sz w:val="24"/>
          <w:szCs w:val="24"/>
        </w:rPr>
        <w:t>, уменьшенное на число отсутствующих в организации социального обслуживания отдельных элементов деятельности (в таблице данные элементы указаны со знаком «звездочка» - *).</w:t>
      </w:r>
    </w:p>
    <w:p>
      <w:pPr>
        <w:pStyle w:val="Normal"/>
        <w:spacing w:before="0" w:after="16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Результаты удовлетворенности граждан </w:t>
      </w:r>
    </w:p>
    <w:p>
      <w:pPr>
        <w:pStyle w:val="Normal"/>
        <w:spacing w:before="0" w:after="16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качеством условий оказания услуг</w:t>
      </w:r>
    </w:p>
    <w:p>
      <w:pPr>
        <w:pStyle w:val="Normal"/>
        <w:spacing w:before="0" w:after="16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МБУ «Комплексный центр социального обслуживания населения </w:t>
      </w:r>
    </w:p>
    <w:p>
      <w:pPr>
        <w:pStyle w:val="Normal"/>
        <w:spacing w:before="0" w:after="16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г. Заречного Пензенской области»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ходе проведения опроса было опрошено 235 человек (40,17% от общего числа получателей социальных услуг (585)).</w:t>
      </w:r>
    </w:p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Было выявлено, что получатели услуг активно обращаются к информации о деятельности организации, размещенной как на информационных стендах в помещении организации, так и на официальном сайте организации в сети Интернет, а также пользуются дистанционными способами взаимодействия.</w:t>
      </w:r>
    </w:p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услуги в организации были предоставлены своевременно.</w:t>
      </w:r>
    </w:p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 очень высокий уровень удовлетворенности комфортностью условий и доступностью предоставления услуг, доброжелательностью и вежливостью работников организации.</w:t>
      </w:r>
    </w:p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получатели услуг готовы рекомендовать данную организацию родственникам и знакомым.</w:t>
      </w:r>
    </w:p>
    <w:p>
      <w:pPr>
        <w:pStyle w:val="Normal"/>
        <w:spacing w:lineRule="auto" w:line="360" w:before="0" w:after="16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Таблица 3.5</w:t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Пользовались ли Вы официальным сайтом организации, чтобы получить информацию о ее деятельности?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44%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Интернет?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Своевременно ли Вам была предоставлена услуга в организации, в которую Вы обратились?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комфортностью условий предоставления услуг в организации?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84%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16%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доступностью услуг для инвалидов в организации?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доброжелательностью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доброжелательностью работников организации, обеспечивающих непосредственное оказание услуги при обращении в организацию?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Пользовались ли Вы какими-либо способами дистанционного взаимодействия с организацией?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44%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доброжелательностью работников организации, с которыми взаимодействовали в дистанционной форме?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организационными условиями предоставления услуг?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Удовлетворены ли Вы в целом условиями оказания услуг в организации?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100%</w:t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Нет </w:t>
            </w:r>
          </w:p>
        </w:tc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360" w:before="0" w:after="16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Параметры и значения показателей независимой оценки качества условий оказания услуг организациями социальной сферы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МБУ «Комплексный центр социального обслуживания населения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г. Заречного Пензенской области»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7230"/>
        <w:gridCol w:w="1667"/>
      </w:tblGrid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2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показателей оценки качества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Значение показателей в баллах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РФ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функционирования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Обеспечение в организации социальной сферы комфортных условий предоставления услуг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Время ожидания предоставления услуги (среднее время ожидания и своевременность предоставления услуги)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Показатели, характеризующие доступность услуг для инвалидов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Показатели, характеризующие удовлетворенность условиями оказания услуг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5.2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5.3</w:t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/>
        <w:tc>
          <w:tcPr>
            <w:tcW w:w="957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  <w:tc>
          <w:tcPr>
            <w:tcW w:w="166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lineRule="auto" w:line="36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Итоговый рейтинг 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учреждений социального обслуживания населения 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 результатам независимой оценки качества условий оказания услуг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в 2022 году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6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5812"/>
        <w:gridCol w:w="1560"/>
        <w:gridCol w:w="1417"/>
      </w:tblGrid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организации социального обслуживания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Итоговый балл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в рейтинге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ГБУ «Пензенский областной центр реабилитации»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социальной помощи семье и детям» Октябрьского района г. Пензы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 г. Заречного Пензенской области»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«Бессоновский комплексный центр социальной помощи семье и детям»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ГАСУСОССЗН ПО «Сердобский дом ветеранов труда»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социальной помощи семье и детям» Железнодорожного района г. Пензы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«Наровчатский комплексный центр социального обслуживания населения»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Спасского района Пензенской области»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 «Земетчинский комплексный центр социального обслуживания населения»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98,4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Никольского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98,4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Лопатинского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97,6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Пензенского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97,6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 «Сердобский районный комплексный центр социального обслуживания населения»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97,6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Белинского района Пензенской области»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97,6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 «Комплексный центр социального обслуживания населения» Иссинского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96,8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социальной помощи семье и детям» Тамалинского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96,8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социальной помощи семье и детям» Шемышейского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96,8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58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населения» Лунинского района Пензенской области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96,4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</w:tbl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Основные недостатки в работе организаций социальной сферы,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выявленные в ходе сбора и обобщения информации 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качестве условий оказания услуг</w:t>
      </w:r>
    </w:p>
    <w:p>
      <w:pPr>
        <w:pStyle w:val="Normal"/>
        <w:spacing w:lineRule="auto" w:line="360"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3"/>
        <w:gridCol w:w="4299"/>
        <w:gridCol w:w="4413"/>
      </w:tblGrid>
      <w:tr>
        <w:trPr/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2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учреждения</w:t>
            </w:r>
          </w:p>
        </w:tc>
        <w:tc>
          <w:tcPr>
            <w:tcW w:w="44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Замечания </w:t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299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МБУ «Комплексный центр социального обслуживания населения г. Заречного Пензенской области»</w:t>
            </w:r>
          </w:p>
        </w:tc>
        <w:tc>
          <w:tcPr>
            <w:tcW w:w="441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360" w:before="0" w:after="160"/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План по устранению недостатков по результатам проведенной независимой оценки качества оказания услуг</w:t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Недостатков по результатам проведенной оценки нет</w:t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Результаты выполнения мероприятий плана по устранению недостатков</w:t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sz w:val="26"/>
          <w:szCs w:val="26"/>
          <w:u w:val="single"/>
        </w:rPr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Недостатков по результатам проведенной оценки нет</w:t>
      </w:r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240" w:before="0" w:after="0"/>
        <w:ind w:left="1069" w:hanging="0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361" w:right="851" w:gutter="0" w:header="0" w:top="85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3604815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yle21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04839404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Style21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bullet"/>
      <w:lvlText w:val="+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e042f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3738"/>
    <w:pPr>
      <w:spacing w:before="0" w:after="160"/>
      <w:ind w:left="720" w:hanging="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unhideWhenUsed/>
    <w:rsid w:val="00e042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e042f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042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LibreOffice/7.5.4.2$Windows_X86_64 LibreOffice_project/36ccfdc35048b057fd9854c757a8b67ec53977b6</Application>
  <AppVersion>15.0000</AppVersion>
  <Pages>9</Pages>
  <Words>1845</Words>
  <Characters>12995</Characters>
  <CharactersWithSpaces>14534</CharactersWithSpaces>
  <Paragraphs>330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2024-03-19T13:16:00Z</dcterms:created>
  <dc:creator>IT</dc:creator>
  <dc:description/>
  <dc:language>ru-RU</dc:language>
  <cp:lastModifiedBy/>
  <dcterms:modified xsi:type="dcterms:W3CDTF">2024-03-21T12:09:48Z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